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Подписан закон, обеспечивающий доступность объектов туристской индустрии для инвалидов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Федеральным законом от 29.12.2025 № 552-ФЗ </w:t>
      </w:r>
      <w:r>
        <w:rPr>
          <w:sz w:val="28"/>
        </w:rPr>
        <w:t>«</w:t>
      </w:r>
      <w:r>
        <w:rPr>
          <w:sz w:val="28"/>
        </w:rPr>
        <w:t xml:space="preserve">О внесении изменений в статьи 4 и 19.5 Федерального закона </w:t>
      </w:r>
      <w:r>
        <w:rPr>
          <w:sz w:val="28"/>
        </w:rPr>
        <w:t>«</w:t>
      </w:r>
      <w:r>
        <w:rPr>
          <w:sz w:val="28"/>
        </w:rPr>
        <w:t>Об основах туристской деятельности в Российской Федерации</w:t>
      </w:r>
      <w:r>
        <w:rPr>
          <w:sz w:val="28"/>
        </w:rPr>
        <w:t>»</w:t>
      </w:r>
      <w:r>
        <w:rPr>
          <w:sz w:val="28"/>
        </w:rPr>
        <w:t xml:space="preserve"> и статьи 15 и</w:t>
      </w:r>
      <w:r>
        <w:rPr>
          <w:sz w:val="28"/>
        </w:rPr>
        <w:t xml:space="preserve"> 15.1 Федерального закона </w:t>
      </w:r>
      <w:r>
        <w:rPr>
          <w:sz w:val="28"/>
        </w:rPr>
        <w:t>«</w:t>
      </w:r>
      <w:r>
        <w:rPr>
          <w:sz w:val="28"/>
        </w:rPr>
        <w:t>О социальной защите инвалидов в Российской Федерации</w:t>
      </w:r>
      <w:r>
        <w:rPr>
          <w:sz w:val="28"/>
        </w:rPr>
        <w:t>»</w:t>
      </w:r>
      <w:r>
        <w:rPr>
          <w:sz w:val="28"/>
        </w:rPr>
        <w:t xml:space="preserve"> установлено, что на объектах туристской индустрии, подлежащих классификации в соответствии с законодательством РФ о туристской деятельности (за исключением гостевых домов), необходимо обеспечить для инвалидов:</w:t>
      </w:r>
    </w:p>
    <w:p w14:paraId="06000000">
      <w:pPr>
        <w:widowControl w:val="1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возможность самостоятельного передвижения по территории, на которой расположены объекты туристской индустрии,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7000000">
      <w:pPr>
        <w:widowControl w:val="1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</w:t>
      </w:r>
      <w:r>
        <w:rPr>
          <w:sz w:val="28"/>
        </w:rPr>
        <w:t>нкции зрения и самостоятельного передвижения, и оказание им помощи на объектах туристской индустрии;</w:t>
      </w:r>
    </w:p>
    <w:p w14:paraId="08000000">
      <w:pPr>
        <w:widowControl w:val="1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т</w:t>
      </w:r>
      <w:r>
        <w:rPr>
          <w:sz w:val="28"/>
        </w:rPr>
        <w:t>уристской индустрии и к услугам с учетом ограничений их жизнедеятельности;</w:t>
      </w:r>
    </w:p>
    <w:p w14:paraId="09000000">
      <w:pPr>
        <w:widowControl w:val="1"/>
        <w:numPr>
          <w:ilvl w:val="0"/>
          <w:numId w:val="4"/>
        </w:numPr>
        <w:ind w:firstLine="850" w:left="0"/>
        <w:jc w:val="both"/>
        <w:rPr>
          <w:sz w:val="28"/>
        </w:rPr>
      </w:pPr>
      <w:r>
        <w:rPr>
          <w:sz w:val="28"/>
        </w:rPr>
        <w:t>допуск на объекты туристской индустрии собаки-проводника при наличии документа, подтверждающего ее специальное обучение;</w:t>
      </w:r>
    </w:p>
    <w:p w14:paraId="0A000000">
      <w:pPr>
        <w:widowControl w:val="1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sz w:val="28"/>
        </w:rPr>
        <w:t xml:space="preserve">выделение мест на парковках около объектов туристской индустрии для бесплатной </w:t>
      </w:r>
      <w:r>
        <w:rPr>
          <w:sz w:val="28"/>
        </w:rPr>
        <w:t>парковки транспортных средств инвалидов.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Также необходимые изменения внесены в Федеральный закон </w:t>
      </w:r>
      <w:r>
        <w:rPr>
          <w:sz w:val="28"/>
        </w:rPr>
        <w:t>«</w:t>
      </w:r>
      <w:r>
        <w:rPr>
          <w:sz w:val="28"/>
        </w:rPr>
        <w:t>Об основах туристской деятельности в Российской Федерации</w:t>
      </w:r>
      <w:r>
        <w:rPr>
          <w:sz w:val="28"/>
        </w:rPr>
        <w:t>»</w:t>
      </w:r>
      <w:r>
        <w:rPr>
          <w:sz w:val="28"/>
        </w:rPr>
        <w:t>.</w:t>
      </w:r>
    </w:p>
    <w:p w14:paraId="0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Настоящий Федеральный закон вступает в силу с 01.09.2026.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10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Body Text Indent"/>
    <w:basedOn w:val="Style_2"/>
    <w:link w:val="Style_10_ch"/>
    <w:pPr>
      <w:widowControl w:val="1"/>
      <w:spacing w:after="120"/>
      <w:ind w:left="283"/>
    </w:pPr>
    <w:rPr>
      <w:sz w:val="20"/>
    </w:rPr>
  </w:style>
  <w:style w:styleId="Style_10_ch" w:type="character">
    <w:name w:val="Body Text Indent"/>
    <w:basedOn w:val="Style_2_ch"/>
    <w:link w:val="Style_10"/>
    <w:rPr>
      <w:sz w:val="20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apple-converted-space"/>
    <w:basedOn w:val="Style_18"/>
    <w:link w:val="Style_17_ch"/>
  </w:style>
  <w:style w:styleId="Style_17_ch" w:type="character">
    <w:name w:val="apple-converted-space"/>
    <w:basedOn w:val="Style_18_ch"/>
    <w:link w:val="Style_17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ConsPlusNormal"/>
    <w:link w:val="Style_24_ch"/>
    <w:pPr>
      <w:widowControl w:val="1"/>
      <w:ind w:firstLine="72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/>
      <w:ind/>
    </w:pPr>
  </w:style>
  <w:style w:styleId="Style_28_ch" w:type="character">
    <w:name w:val="Normal (Web)"/>
    <w:basedOn w:val="Style_2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2026-04-07T15:08:06Z</dcterms:created>
  <dcterms:modified xsi:type="dcterms:W3CDTF">2026-04-09T07:07:46Z</dcterms:modified>
</cp:coreProperties>
</file>